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048E3" w14:textId="77777777" w:rsidR="00A8137C" w:rsidRPr="0021099A" w:rsidRDefault="00A8137C" w:rsidP="00A813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425"/>
        <w:jc w:val="center"/>
        <w:rPr>
          <w:rFonts w:ascii="Arial" w:hAnsi="Arial" w:cs="Arial"/>
          <w:b/>
          <w:bCs/>
          <w:color w:val="3C3D3C"/>
          <w:kern w:val="0"/>
          <w:sz w:val="22"/>
          <w:szCs w:val="22"/>
        </w:rPr>
      </w:pPr>
    </w:p>
    <w:p w14:paraId="26C98675" w14:textId="77777777" w:rsidR="00A8137C" w:rsidRPr="0021099A" w:rsidRDefault="00A8137C" w:rsidP="00A813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425"/>
        <w:jc w:val="center"/>
        <w:rPr>
          <w:rFonts w:ascii="Arial" w:hAnsi="Arial" w:cs="Arial"/>
          <w:b/>
          <w:bCs/>
          <w:color w:val="3C3D3C"/>
          <w:kern w:val="0"/>
          <w:sz w:val="22"/>
          <w:szCs w:val="22"/>
        </w:rPr>
      </w:pPr>
    </w:p>
    <w:p w14:paraId="424AF10C" w14:textId="1ADA84DD" w:rsidR="00C51D25" w:rsidRPr="0021099A" w:rsidRDefault="00C51D25" w:rsidP="00A813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425"/>
        <w:jc w:val="center"/>
        <w:rPr>
          <w:rFonts w:ascii="Arial" w:hAnsi="Arial" w:cs="Arial"/>
          <w:b/>
          <w:bCs/>
          <w:color w:val="3C3D3C"/>
          <w:kern w:val="0"/>
          <w:sz w:val="32"/>
          <w:szCs w:val="32"/>
        </w:rPr>
      </w:pPr>
      <w:r>
        <w:rPr>
          <w:rFonts w:ascii="Arial" w:hAnsi="Arial" w:cs="Arial"/>
          <w:b/>
          <w:bCs/>
          <w:color w:val="3C3D3C"/>
          <w:kern w:val="0"/>
          <w:sz w:val="32"/>
          <w:szCs w:val="32"/>
        </w:rPr>
        <w:t>ETHICAL CHARTER</w:t>
      </w:r>
    </w:p>
    <w:p w14:paraId="2A1E8468" w14:textId="1C37F226" w:rsidR="00987894" w:rsidRPr="0021099A" w:rsidRDefault="00987894" w:rsidP="00A813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425"/>
        <w:rPr>
          <w:rFonts w:ascii="Arial" w:hAnsi="Arial" w:cs="Arial"/>
          <w:color w:val="3C3D3C"/>
          <w:kern w:val="0"/>
          <w:sz w:val="22"/>
          <w:szCs w:val="22"/>
        </w:rPr>
      </w:pPr>
    </w:p>
    <w:p w14:paraId="5D3E66D3" w14:textId="77777777" w:rsidR="00A8137C" w:rsidRPr="0021099A" w:rsidRDefault="007C5CC5" w:rsidP="00A813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425"/>
        <w:jc w:val="both"/>
        <w:rPr>
          <w:rFonts w:ascii="Arial" w:hAnsi="Arial" w:cs="Arial"/>
          <w:color w:val="3C3D3C"/>
          <w:kern w:val="0"/>
          <w:sz w:val="22"/>
          <w:szCs w:val="22"/>
        </w:rPr>
      </w:pPr>
      <w:r w:rsidRPr="0021099A">
        <w:rPr>
          <w:rFonts w:ascii="Arial" w:hAnsi="Arial" w:cs="Arial"/>
          <w:color w:val="3C3D3C"/>
          <w:kern w:val="0"/>
          <w:sz w:val="22"/>
          <w:szCs w:val="22"/>
        </w:rPr>
        <w:t xml:space="preserve"> </w:t>
      </w:r>
    </w:p>
    <w:p w14:paraId="77408BF9" w14:textId="77777777" w:rsidR="00A8137C" w:rsidRPr="0021099A" w:rsidRDefault="00A8137C" w:rsidP="00A813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425"/>
        <w:jc w:val="both"/>
        <w:rPr>
          <w:rFonts w:ascii="Arial" w:hAnsi="Arial" w:cs="Arial"/>
          <w:color w:val="3C3D3C"/>
          <w:kern w:val="0"/>
          <w:sz w:val="22"/>
          <w:szCs w:val="22"/>
        </w:rPr>
      </w:pPr>
    </w:p>
    <w:p w14:paraId="313BA913" w14:textId="3DD9C2A3" w:rsidR="00C51D25" w:rsidRPr="00BE441F" w:rsidRDefault="00BE441F" w:rsidP="00A813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425"/>
        <w:jc w:val="both"/>
        <w:rPr>
          <w:rFonts w:ascii="Arial" w:hAnsi="Arial" w:cs="Arial"/>
          <w:color w:val="3C3D3C"/>
          <w:kern w:val="0"/>
          <w:sz w:val="22"/>
          <w:szCs w:val="22"/>
          <w:lang w:val="en-US"/>
        </w:rPr>
      </w:pPr>
      <w:r w:rsidRPr="00BE441F">
        <w:rPr>
          <w:rFonts w:ascii="Arial" w:hAnsi="Arial" w:cs="Arial"/>
          <w:color w:val="3C3D3C"/>
          <w:kern w:val="0"/>
          <w:sz w:val="22"/>
          <w:szCs w:val="22"/>
          <w:lang w:val="en-US"/>
        </w:rPr>
        <w:t xml:space="preserve">As part of our CSR approach, we wanted to clarify our ethics </w:t>
      </w:r>
      <w:proofErr w:type="gramStart"/>
      <w:r w:rsidRPr="00BE441F">
        <w:rPr>
          <w:rFonts w:ascii="Arial" w:hAnsi="Arial" w:cs="Arial"/>
          <w:color w:val="3C3D3C"/>
          <w:kern w:val="0"/>
          <w:sz w:val="22"/>
          <w:szCs w:val="22"/>
          <w:lang w:val="en-US"/>
        </w:rPr>
        <w:t>in order to</w:t>
      </w:r>
      <w:proofErr w:type="gramEnd"/>
      <w:r w:rsidRPr="00BE441F">
        <w:rPr>
          <w:rFonts w:ascii="Arial" w:hAnsi="Arial" w:cs="Arial"/>
          <w:color w:val="3C3D3C"/>
          <w:kern w:val="0"/>
          <w:sz w:val="22"/>
          <w:szCs w:val="22"/>
          <w:lang w:val="en-US"/>
        </w:rPr>
        <w:t xml:space="preserve"> create a shared reference for the company and its employees. It naturally impacts our expectations of other stakeholders (suppliers, customers, local actors) in the context of professional activities.</w:t>
      </w:r>
    </w:p>
    <w:p w14:paraId="16644647" w14:textId="77777777" w:rsidR="007C5CC5" w:rsidRPr="00BE441F" w:rsidRDefault="007C5CC5" w:rsidP="00A813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425"/>
        <w:jc w:val="both"/>
        <w:rPr>
          <w:rFonts w:ascii="Arial" w:hAnsi="Arial" w:cs="Arial"/>
          <w:color w:val="3C3D3C"/>
          <w:kern w:val="0"/>
          <w:sz w:val="22"/>
          <w:szCs w:val="22"/>
          <w:lang w:val="en-US"/>
        </w:rPr>
      </w:pPr>
    </w:p>
    <w:p w14:paraId="7DD4D6FD" w14:textId="0223890F" w:rsidR="00BE441F" w:rsidRDefault="00BE441F" w:rsidP="00A813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425"/>
        <w:jc w:val="both"/>
        <w:rPr>
          <w:rFonts w:ascii="Arial" w:hAnsi="Arial" w:cs="Arial"/>
          <w:color w:val="3C3D3C"/>
          <w:kern w:val="0"/>
          <w:sz w:val="22"/>
          <w:szCs w:val="22"/>
          <w:lang w:val="en-US"/>
        </w:rPr>
      </w:pPr>
      <w:r w:rsidRPr="00BE441F">
        <w:rPr>
          <w:rFonts w:ascii="Arial" w:hAnsi="Arial" w:cs="Arial"/>
          <w:color w:val="3C3D3C"/>
          <w:kern w:val="0"/>
          <w:sz w:val="22"/>
          <w:szCs w:val="22"/>
          <w:lang w:val="en-US"/>
        </w:rPr>
        <w:t xml:space="preserve">DECA CHIMIE and its </w:t>
      </w:r>
      <w:r>
        <w:rPr>
          <w:rFonts w:ascii="Arial" w:hAnsi="Arial" w:cs="Arial"/>
          <w:color w:val="3C3D3C"/>
          <w:kern w:val="0"/>
          <w:sz w:val="22"/>
          <w:szCs w:val="22"/>
          <w:lang w:val="en-US"/>
        </w:rPr>
        <w:t>collaborators</w:t>
      </w:r>
      <w:r w:rsidRPr="00BE441F">
        <w:rPr>
          <w:rFonts w:ascii="Arial" w:hAnsi="Arial" w:cs="Arial"/>
          <w:color w:val="3C3D3C"/>
          <w:kern w:val="0"/>
          <w:sz w:val="22"/>
          <w:szCs w:val="22"/>
          <w:lang w:val="en-US"/>
        </w:rPr>
        <w:t xml:space="preserve"> are committed to respecting the national and international regulatory framework</w:t>
      </w:r>
      <w:r w:rsidR="009E7483">
        <w:rPr>
          <w:rFonts w:ascii="Arial" w:hAnsi="Arial" w:cs="Arial"/>
          <w:color w:val="3C3D3C"/>
          <w:kern w:val="0"/>
          <w:sz w:val="22"/>
          <w:szCs w:val="22"/>
          <w:lang w:val="en-US"/>
        </w:rPr>
        <w:t xml:space="preserve"> linked to</w:t>
      </w:r>
      <w:r w:rsidRPr="00BE441F">
        <w:rPr>
          <w:rFonts w:ascii="Arial" w:hAnsi="Arial" w:cs="Arial"/>
          <w:color w:val="3C3D3C"/>
          <w:kern w:val="0"/>
          <w:sz w:val="22"/>
          <w:szCs w:val="22"/>
          <w:lang w:val="en-US"/>
        </w:rPr>
        <w:t>:</w:t>
      </w:r>
    </w:p>
    <w:p w14:paraId="6EF41C37" w14:textId="77777777" w:rsidR="00BE441F" w:rsidRPr="00BE441F" w:rsidRDefault="00BE441F" w:rsidP="00A813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425"/>
        <w:jc w:val="both"/>
        <w:rPr>
          <w:rFonts w:ascii="Arial" w:hAnsi="Arial" w:cs="Arial"/>
          <w:color w:val="3C3D3C"/>
          <w:kern w:val="0"/>
          <w:sz w:val="22"/>
          <w:szCs w:val="22"/>
          <w:lang w:val="en-US"/>
        </w:rPr>
      </w:pPr>
    </w:p>
    <w:p w14:paraId="3D9D3642" w14:textId="7CC23877" w:rsidR="0064298D" w:rsidRPr="0021099A" w:rsidRDefault="009E7483" w:rsidP="00A8137C">
      <w:pPr>
        <w:pStyle w:val="Paragraphedeliste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 w:right="425"/>
        <w:jc w:val="both"/>
        <w:rPr>
          <w:rFonts w:ascii="Arial" w:hAnsi="Arial" w:cs="Arial"/>
          <w:color w:val="3C3D3C"/>
          <w:kern w:val="0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3C3D3C"/>
          <w:kern w:val="0"/>
          <w:sz w:val="22"/>
          <w:szCs w:val="22"/>
        </w:rPr>
        <w:t>human</w:t>
      </w:r>
      <w:proofErr w:type="spellEnd"/>
      <w:proofErr w:type="gramEnd"/>
      <w:r>
        <w:rPr>
          <w:rFonts w:ascii="Arial" w:hAnsi="Arial" w:cs="Arial"/>
          <w:color w:val="3C3D3C"/>
          <w:kern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C3D3C"/>
          <w:kern w:val="0"/>
          <w:sz w:val="22"/>
          <w:szCs w:val="22"/>
        </w:rPr>
        <w:t>rights</w:t>
      </w:r>
      <w:proofErr w:type="spellEnd"/>
    </w:p>
    <w:p w14:paraId="683B7302" w14:textId="41FD312E" w:rsidR="007C5CC5" w:rsidRPr="0021099A" w:rsidRDefault="009E7483" w:rsidP="00A8137C">
      <w:pPr>
        <w:pStyle w:val="Paragraphedeliste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 w:right="425"/>
        <w:jc w:val="both"/>
        <w:rPr>
          <w:rFonts w:ascii="Arial" w:hAnsi="Arial" w:cs="Arial"/>
          <w:color w:val="3C3D3C"/>
          <w:kern w:val="0"/>
          <w:sz w:val="22"/>
          <w:szCs w:val="22"/>
        </w:rPr>
      </w:pPr>
      <w:proofErr w:type="spellStart"/>
      <w:proofErr w:type="gramStart"/>
      <w:r w:rsidRPr="009E7483">
        <w:rPr>
          <w:rFonts w:ascii="Arial" w:hAnsi="Arial" w:cs="Arial"/>
          <w:color w:val="3C3D3C"/>
          <w:kern w:val="0"/>
          <w:sz w:val="22"/>
          <w:szCs w:val="22"/>
        </w:rPr>
        <w:t>occupational</w:t>
      </w:r>
      <w:proofErr w:type="spellEnd"/>
      <w:proofErr w:type="gramEnd"/>
      <w:r w:rsidRPr="009E7483">
        <w:rPr>
          <w:rFonts w:ascii="Arial" w:hAnsi="Arial" w:cs="Arial"/>
          <w:color w:val="3C3D3C"/>
          <w:kern w:val="0"/>
          <w:sz w:val="22"/>
          <w:szCs w:val="22"/>
        </w:rPr>
        <w:t xml:space="preserve"> </w:t>
      </w:r>
      <w:proofErr w:type="spellStart"/>
      <w:r w:rsidRPr="009E7483">
        <w:rPr>
          <w:rFonts w:ascii="Arial" w:hAnsi="Arial" w:cs="Arial"/>
          <w:color w:val="3C3D3C"/>
          <w:kern w:val="0"/>
          <w:sz w:val="22"/>
          <w:szCs w:val="22"/>
        </w:rPr>
        <w:t>safety</w:t>
      </w:r>
      <w:proofErr w:type="spellEnd"/>
    </w:p>
    <w:p w14:paraId="1AFAB06B" w14:textId="2954869B" w:rsidR="007C5CC5" w:rsidRPr="0021099A" w:rsidRDefault="009E7483" w:rsidP="00A8137C">
      <w:pPr>
        <w:pStyle w:val="Paragraphedeliste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 w:right="425"/>
        <w:jc w:val="both"/>
        <w:rPr>
          <w:rFonts w:ascii="Arial" w:hAnsi="Arial" w:cs="Arial"/>
          <w:color w:val="3C3D3C"/>
          <w:kern w:val="0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3C3D3C"/>
          <w:kern w:val="0"/>
          <w:sz w:val="22"/>
          <w:szCs w:val="22"/>
        </w:rPr>
        <w:t>non</w:t>
      </w:r>
      <w:proofErr w:type="gramEnd"/>
      <w:r>
        <w:rPr>
          <w:rFonts w:ascii="Arial" w:hAnsi="Arial" w:cs="Arial"/>
          <w:color w:val="3C3D3C"/>
          <w:kern w:val="0"/>
          <w:sz w:val="22"/>
          <w:szCs w:val="22"/>
        </w:rPr>
        <w:t xml:space="preserve"> discrimination</w:t>
      </w:r>
      <w:proofErr w:type="spellEnd"/>
    </w:p>
    <w:p w14:paraId="131D363B" w14:textId="2ABCBA6E" w:rsidR="007C5CC5" w:rsidRPr="00795A81" w:rsidRDefault="009E7483" w:rsidP="00A8137C">
      <w:pPr>
        <w:pStyle w:val="Paragraphedeliste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 w:right="425"/>
        <w:jc w:val="both"/>
        <w:rPr>
          <w:rFonts w:ascii="Arial" w:hAnsi="Arial" w:cs="Arial"/>
          <w:color w:val="3C3D3C"/>
          <w:kern w:val="0"/>
          <w:sz w:val="22"/>
          <w:szCs w:val="22"/>
          <w:lang w:val="en-US"/>
        </w:rPr>
      </w:pPr>
      <w:r w:rsidRPr="00795A81">
        <w:rPr>
          <w:rFonts w:ascii="Arial" w:hAnsi="Arial" w:cs="Arial"/>
          <w:color w:val="3C3D3C"/>
          <w:kern w:val="0"/>
          <w:sz w:val="22"/>
          <w:szCs w:val="22"/>
          <w:lang w:val="en-US"/>
        </w:rPr>
        <w:t>prohibit any behavior</w:t>
      </w:r>
      <w:r w:rsidR="0037436A" w:rsidRPr="00795A81">
        <w:rPr>
          <w:rFonts w:ascii="Arial" w:hAnsi="Arial" w:cs="Arial"/>
          <w:color w:val="3C3D3C"/>
          <w:kern w:val="0"/>
          <w:sz w:val="22"/>
          <w:szCs w:val="22"/>
          <w:lang w:val="en-US"/>
        </w:rPr>
        <w:t xml:space="preserve"> affecting the respect of an </w:t>
      </w:r>
      <w:proofErr w:type="gramStart"/>
      <w:r w:rsidR="0037436A" w:rsidRPr="00795A81">
        <w:rPr>
          <w:rFonts w:ascii="Arial" w:hAnsi="Arial" w:cs="Arial"/>
          <w:color w:val="3C3D3C"/>
          <w:kern w:val="0"/>
          <w:sz w:val="22"/>
          <w:szCs w:val="22"/>
          <w:lang w:val="en-US"/>
        </w:rPr>
        <w:t>individual</w:t>
      </w:r>
      <w:proofErr w:type="gramEnd"/>
    </w:p>
    <w:p w14:paraId="23D0BFC4" w14:textId="2548EACD" w:rsidR="007C5CC5" w:rsidRPr="0021099A" w:rsidRDefault="007C40EC" w:rsidP="00A8137C">
      <w:pPr>
        <w:pStyle w:val="Paragraphedeliste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 w:right="425"/>
        <w:jc w:val="both"/>
        <w:rPr>
          <w:rFonts w:ascii="Arial" w:hAnsi="Arial" w:cs="Arial"/>
          <w:color w:val="3C3D3C"/>
          <w:kern w:val="0"/>
          <w:sz w:val="22"/>
          <w:szCs w:val="22"/>
        </w:rPr>
      </w:pPr>
      <w:proofErr w:type="spellStart"/>
      <w:proofErr w:type="gramStart"/>
      <w:r w:rsidRPr="007C40EC">
        <w:rPr>
          <w:rFonts w:ascii="Arial" w:hAnsi="Arial" w:cs="Arial"/>
          <w:color w:val="3C3D3C"/>
          <w:kern w:val="0"/>
          <w:sz w:val="22"/>
          <w:szCs w:val="22"/>
        </w:rPr>
        <w:t>quality</w:t>
      </w:r>
      <w:proofErr w:type="spellEnd"/>
      <w:proofErr w:type="gramEnd"/>
      <w:r w:rsidRPr="007C40EC">
        <w:rPr>
          <w:rFonts w:ascii="Arial" w:hAnsi="Arial" w:cs="Arial"/>
          <w:color w:val="3C3D3C"/>
          <w:kern w:val="0"/>
          <w:sz w:val="22"/>
          <w:szCs w:val="22"/>
        </w:rPr>
        <w:t xml:space="preserve"> of life at </w:t>
      </w:r>
      <w:proofErr w:type="spellStart"/>
      <w:r w:rsidRPr="007C40EC">
        <w:rPr>
          <w:rFonts w:ascii="Arial" w:hAnsi="Arial" w:cs="Arial"/>
          <w:color w:val="3C3D3C"/>
          <w:kern w:val="0"/>
          <w:sz w:val="22"/>
          <w:szCs w:val="22"/>
        </w:rPr>
        <w:t>work</w:t>
      </w:r>
      <w:proofErr w:type="spellEnd"/>
    </w:p>
    <w:p w14:paraId="2EFD7DF9" w14:textId="79646FF8" w:rsidR="007C5CC5" w:rsidRPr="0021099A" w:rsidRDefault="007C40EC" w:rsidP="00A8137C">
      <w:pPr>
        <w:pStyle w:val="Paragraphedeliste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 w:right="425"/>
        <w:jc w:val="both"/>
        <w:rPr>
          <w:rFonts w:ascii="Arial" w:hAnsi="Arial" w:cs="Arial"/>
          <w:color w:val="3C3D3C"/>
          <w:kern w:val="0"/>
          <w:sz w:val="22"/>
          <w:szCs w:val="22"/>
        </w:rPr>
      </w:pPr>
      <w:proofErr w:type="spellStart"/>
      <w:proofErr w:type="gramStart"/>
      <w:r w:rsidRPr="007C40EC">
        <w:rPr>
          <w:rFonts w:ascii="Arial" w:hAnsi="Arial" w:cs="Arial"/>
          <w:color w:val="3C3D3C"/>
          <w:kern w:val="0"/>
          <w:sz w:val="22"/>
          <w:szCs w:val="22"/>
        </w:rPr>
        <w:t>occupational</w:t>
      </w:r>
      <w:proofErr w:type="spellEnd"/>
      <w:proofErr w:type="gramEnd"/>
      <w:r w:rsidRPr="007C40EC">
        <w:rPr>
          <w:rFonts w:ascii="Arial" w:hAnsi="Arial" w:cs="Arial"/>
          <w:color w:val="3C3D3C"/>
          <w:kern w:val="0"/>
          <w:sz w:val="22"/>
          <w:szCs w:val="22"/>
        </w:rPr>
        <w:t xml:space="preserve"> </w:t>
      </w:r>
      <w:proofErr w:type="spellStart"/>
      <w:r w:rsidRPr="007C40EC">
        <w:rPr>
          <w:rFonts w:ascii="Arial" w:hAnsi="Arial" w:cs="Arial"/>
          <w:color w:val="3C3D3C"/>
          <w:kern w:val="0"/>
          <w:sz w:val="22"/>
          <w:szCs w:val="22"/>
        </w:rPr>
        <w:t>health</w:t>
      </w:r>
      <w:proofErr w:type="spellEnd"/>
    </w:p>
    <w:p w14:paraId="6EEC441B" w14:textId="1D287176" w:rsidR="007C5CC5" w:rsidRPr="00795A81" w:rsidRDefault="007C40EC" w:rsidP="00A8137C">
      <w:pPr>
        <w:pStyle w:val="Paragraphedeliste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 w:right="425"/>
        <w:jc w:val="both"/>
        <w:rPr>
          <w:rFonts w:ascii="Arial" w:hAnsi="Arial" w:cs="Arial"/>
          <w:color w:val="3C3D3C"/>
          <w:kern w:val="0"/>
          <w:sz w:val="22"/>
          <w:szCs w:val="22"/>
          <w:lang w:val="en-US"/>
        </w:rPr>
      </w:pPr>
      <w:r w:rsidRPr="00795A81">
        <w:rPr>
          <w:rFonts w:ascii="Arial" w:hAnsi="Arial" w:cs="Arial"/>
          <w:color w:val="3C3D3C"/>
          <w:kern w:val="0"/>
          <w:sz w:val="22"/>
          <w:szCs w:val="22"/>
          <w:lang w:val="en-US"/>
        </w:rPr>
        <w:t xml:space="preserve">respect the confidentiality of any individual information held by the </w:t>
      </w:r>
      <w:proofErr w:type="gramStart"/>
      <w:r w:rsidRPr="00795A81">
        <w:rPr>
          <w:rFonts w:ascii="Arial" w:hAnsi="Arial" w:cs="Arial"/>
          <w:color w:val="3C3D3C"/>
          <w:kern w:val="0"/>
          <w:sz w:val="22"/>
          <w:szCs w:val="22"/>
          <w:lang w:val="en-US"/>
        </w:rPr>
        <w:t>company</w:t>
      </w:r>
      <w:proofErr w:type="gramEnd"/>
    </w:p>
    <w:p w14:paraId="1D2D0BDB" w14:textId="339572CA" w:rsidR="007C5CC5" w:rsidRPr="00795A81" w:rsidRDefault="007C40EC" w:rsidP="00A8137C">
      <w:pPr>
        <w:pStyle w:val="Paragraphedeliste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 w:right="425"/>
        <w:jc w:val="both"/>
        <w:rPr>
          <w:rFonts w:ascii="Arial" w:hAnsi="Arial" w:cs="Arial"/>
          <w:color w:val="3C3D3C"/>
          <w:kern w:val="0"/>
          <w:sz w:val="22"/>
          <w:szCs w:val="22"/>
          <w:lang w:val="en-US"/>
        </w:rPr>
      </w:pPr>
      <w:r w:rsidRPr="00795A81">
        <w:rPr>
          <w:rFonts w:ascii="Arial" w:hAnsi="Arial" w:cs="Arial"/>
          <w:color w:val="3C3D3C"/>
          <w:kern w:val="0"/>
          <w:sz w:val="22"/>
          <w:szCs w:val="22"/>
          <w:lang w:val="en-US"/>
        </w:rPr>
        <w:t xml:space="preserve">avoid any risk of corruption by the values carried, the processes put in place and the </w:t>
      </w:r>
      <w:proofErr w:type="gramStart"/>
      <w:r w:rsidRPr="00795A81">
        <w:rPr>
          <w:rFonts w:ascii="Arial" w:hAnsi="Arial" w:cs="Arial"/>
          <w:color w:val="3C3D3C"/>
          <w:kern w:val="0"/>
          <w:sz w:val="22"/>
          <w:szCs w:val="22"/>
          <w:lang w:val="en-US"/>
        </w:rPr>
        <w:t>control</w:t>
      </w:r>
      <w:proofErr w:type="gramEnd"/>
    </w:p>
    <w:p w14:paraId="61DF917C" w14:textId="07618EB2" w:rsidR="007C5CC5" w:rsidRPr="0021099A" w:rsidRDefault="007C40EC" w:rsidP="00A8137C">
      <w:pPr>
        <w:pStyle w:val="Paragraphedeliste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 w:right="425"/>
        <w:jc w:val="both"/>
        <w:rPr>
          <w:rFonts w:ascii="Arial" w:hAnsi="Arial" w:cs="Arial"/>
          <w:color w:val="3C3D3C"/>
          <w:kern w:val="0"/>
          <w:sz w:val="22"/>
          <w:szCs w:val="22"/>
        </w:rPr>
      </w:pPr>
      <w:proofErr w:type="spellStart"/>
      <w:proofErr w:type="gramStart"/>
      <w:r w:rsidRPr="007C40EC">
        <w:rPr>
          <w:rFonts w:ascii="Arial" w:hAnsi="Arial" w:cs="Arial"/>
          <w:color w:val="3C3D3C"/>
          <w:kern w:val="0"/>
          <w:sz w:val="22"/>
          <w:szCs w:val="22"/>
        </w:rPr>
        <w:t>guarantee</w:t>
      </w:r>
      <w:proofErr w:type="spellEnd"/>
      <w:proofErr w:type="gramEnd"/>
      <w:r w:rsidRPr="007C40EC">
        <w:rPr>
          <w:rFonts w:ascii="Arial" w:hAnsi="Arial" w:cs="Arial"/>
          <w:color w:val="3C3D3C"/>
          <w:kern w:val="0"/>
          <w:sz w:val="22"/>
          <w:szCs w:val="22"/>
        </w:rPr>
        <w:t xml:space="preserve"> </w:t>
      </w:r>
      <w:proofErr w:type="spellStart"/>
      <w:r w:rsidRPr="007C40EC">
        <w:rPr>
          <w:rFonts w:ascii="Arial" w:hAnsi="Arial" w:cs="Arial"/>
          <w:color w:val="3C3D3C"/>
          <w:kern w:val="0"/>
          <w:sz w:val="22"/>
          <w:szCs w:val="22"/>
        </w:rPr>
        <w:t>loyalty</w:t>
      </w:r>
      <w:proofErr w:type="spellEnd"/>
      <w:r w:rsidRPr="007C40EC">
        <w:rPr>
          <w:rFonts w:ascii="Arial" w:hAnsi="Arial" w:cs="Arial"/>
          <w:color w:val="3C3D3C"/>
          <w:kern w:val="0"/>
          <w:sz w:val="22"/>
          <w:szCs w:val="22"/>
        </w:rPr>
        <w:t xml:space="preserve"> in practice</w:t>
      </w:r>
    </w:p>
    <w:p w14:paraId="02DED132" w14:textId="44ABF7F0" w:rsidR="007C5CC5" w:rsidRPr="0021099A" w:rsidRDefault="007C40EC" w:rsidP="00A8137C">
      <w:pPr>
        <w:pStyle w:val="Paragraphedeliste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 w:right="425"/>
        <w:jc w:val="both"/>
        <w:rPr>
          <w:rFonts w:ascii="Arial" w:hAnsi="Arial" w:cs="Arial"/>
          <w:color w:val="3C3D3C"/>
          <w:kern w:val="0"/>
          <w:sz w:val="22"/>
          <w:szCs w:val="22"/>
        </w:rPr>
      </w:pPr>
      <w:proofErr w:type="spellStart"/>
      <w:r>
        <w:rPr>
          <w:rFonts w:ascii="Arial" w:hAnsi="Arial" w:cs="Arial"/>
          <w:color w:val="3C3D3C"/>
          <w:kern w:val="0"/>
          <w:sz w:val="22"/>
          <w:szCs w:val="22"/>
        </w:rPr>
        <w:t>preserve</w:t>
      </w:r>
      <w:proofErr w:type="spellEnd"/>
      <w:r>
        <w:rPr>
          <w:rFonts w:ascii="Arial" w:hAnsi="Arial" w:cs="Arial"/>
          <w:color w:val="3C3D3C"/>
          <w:kern w:val="0"/>
          <w:sz w:val="22"/>
          <w:szCs w:val="22"/>
        </w:rPr>
        <w:t xml:space="preserve"> the </w:t>
      </w:r>
      <w:proofErr w:type="spellStart"/>
      <w:r>
        <w:rPr>
          <w:rFonts w:ascii="Arial" w:hAnsi="Arial" w:cs="Arial"/>
          <w:color w:val="3C3D3C"/>
          <w:kern w:val="0"/>
          <w:sz w:val="22"/>
          <w:szCs w:val="22"/>
        </w:rPr>
        <w:t>enterprises</w:t>
      </w:r>
      <w:proofErr w:type="spellEnd"/>
      <w:r>
        <w:rPr>
          <w:rFonts w:ascii="Arial" w:hAnsi="Arial" w:cs="Arial"/>
          <w:color w:val="3C3D3C"/>
          <w:kern w:val="0"/>
          <w:sz w:val="22"/>
          <w:szCs w:val="22"/>
        </w:rPr>
        <w:t xml:space="preserve"> image</w:t>
      </w:r>
      <w:r w:rsidR="007F4D8F">
        <w:rPr>
          <w:rFonts w:ascii="Arial" w:hAnsi="Arial" w:cs="Arial"/>
          <w:color w:val="3C3D3C"/>
          <w:kern w:val="0"/>
          <w:sz w:val="22"/>
          <w:szCs w:val="22"/>
        </w:rPr>
        <w:t>s</w:t>
      </w:r>
    </w:p>
    <w:p w14:paraId="7EB1D0A4" w14:textId="069E2429" w:rsidR="007C5CC5" w:rsidRPr="0021099A" w:rsidRDefault="007C5CC5" w:rsidP="00A813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425"/>
        <w:jc w:val="both"/>
        <w:rPr>
          <w:rFonts w:ascii="Arial" w:hAnsi="Arial" w:cs="Arial"/>
          <w:color w:val="3C3D3C"/>
          <w:kern w:val="0"/>
          <w:sz w:val="22"/>
          <w:szCs w:val="22"/>
        </w:rPr>
      </w:pPr>
      <w:r w:rsidRPr="0021099A">
        <w:rPr>
          <w:rFonts w:ascii="Arial" w:hAnsi="Arial" w:cs="Arial"/>
          <w:color w:val="3C3D3C"/>
          <w:kern w:val="0"/>
          <w:sz w:val="22"/>
          <w:szCs w:val="22"/>
        </w:rPr>
        <w:tab/>
      </w:r>
    </w:p>
    <w:p w14:paraId="29D3AC85" w14:textId="77777777" w:rsidR="00987894" w:rsidRPr="0021099A" w:rsidRDefault="00987894" w:rsidP="00A813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425"/>
        <w:rPr>
          <w:rFonts w:ascii="Arial" w:hAnsi="Arial" w:cs="Arial"/>
          <w:color w:val="B5D14D"/>
          <w:kern w:val="0"/>
          <w:sz w:val="22"/>
          <w:szCs w:val="22"/>
        </w:rPr>
      </w:pPr>
      <w:r w:rsidRPr="0021099A">
        <w:rPr>
          <w:rFonts w:ascii="Arial" w:hAnsi="Arial" w:cs="Arial"/>
          <w:color w:val="B5D14D"/>
          <w:kern w:val="0"/>
          <w:sz w:val="22"/>
          <w:szCs w:val="22"/>
        </w:rPr>
        <w:t>•</w:t>
      </w:r>
    </w:p>
    <w:p w14:paraId="6003DF41" w14:textId="52055E28" w:rsidR="0064298D" w:rsidRPr="0021099A" w:rsidRDefault="0064298D" w:rsidP="00A8137C">
      <w:pPr>
        <w:ind w:left="567" w:right="425"/>
        <w:rPr>
          <w:rFonts w:ascii="Arial" w:hAnsi="Arial" w:cs="Arial"/>
          <w:sz w:val="22"/>
          <w:szCs w:val="22"/>
        </w:rPr>
      </w:pPr>
    </w:p>
    <w:sectPr w:rsidR="0064298D" w:rsidRPr="002109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266E9" w14:textId="77777777" w:rsidR="00A7534B" w:rsidRDefault="00A7534B" w:rsidP="00A8137C">
      <w:r>
        <w:separator/>
      </w:r>
    </w:p>
  </w:endnote>
  <w:endnote w:type="continuationSeparator" w:id="0">
    <w:p w14:paraId="73A409CE" w14:textId="77777777" w:rsidR="00A7534B" w:rsidRDefault="00A7534B" w:rsidP="00A8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92969" w14:textId="77777777" w:rsidR="00A7534B" w:rsidRDefault="00A7534B" w:rsidP="00A8137C">
      <w:r>
        <w:separator/>
      </w:r>
    </w:p>
  </w:footnote>
  <w:footnote w:type="continuationSeparator" w:id="0">
    <w:p w14:paraId="167BCD3E" w14:textId="77777777" w:rsidR="00A7534B" w:rsidRDefault="00A7534B" w:rsidP="00A81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821C8" w14:textId="77FA8BF2" w:rsidR="00A8137C" w:rsidRDefault="00A8137C" w:rsidP="00A8137C">
    <w:pPr>
      <w:pStyle w:val="En-tte"/>
      <w:jc w:val="center"/>
    </w:pPr>
    <w:r>
      <w:rPr>
        <w:rFonts w:ascii="Calibri" w:hAnsi="Calibri"/>
        <w:b/>
        <w:noProof/>
      </w:rPr>
      <w:drawing>
        <wp:inline distT="0" distB="0" distL="0" distR="0" wp14:anchorId="61D7BE9E" wp14:editId="2CB8AF68">
          <wp:extent cx="2669540" cy="607695"/>
          <wp:effectExtent l="0" t="0" r="0" b="0"/>
          <wp:docPr id="1" name="Image 1" descr="Une image contenant texte, Police, logo, Graphique&#10;&#10;Description générée automatique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olice, logo, Graphique&#10;&#10;Description générée automatiquemen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954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C66"/>
    <w:multiLevelType w:val="hybridMultilevel"/>
    <w:tmpl w:val="FE7C5E4E"/>
    <w:lvl w:ilvl="0" w:tplc="47866E90">
      <w:numFmt w:val="bullet"/>
      <w:lvlText w:val="-"/>
      <w:lvlJc w:val="left"/>
      <w:pPr>
        <w:ind w:left="920" w:hanging="360"/>
      </w:pPr>
      <w:rPr>
        <w:rFonts w:ascii="Helvetica" w:eastAsiaTheme="minorHAnsi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718C65F8"/>
    <w:multiLevelType w:val="hybridMultilevel"/>
    <w:tmpl w:val="47F0594C"/>
    <w:lvl w:ilvl="0" w:tplc="F0AA6696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  <w:sz w:val="11"/>
      </w:rPr>
    </w:lvl>
    <w:lvl w:ilvl="1" w:tplc="040C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 w16cid:durableId="1605334622">
    <w:abstractNumId w:val="1"/>
  </w:num>
  <w:num w:numId="2" w16cid:durableId="80420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98"/>
    <w:rsid w:val="00086B98"/>
    <w:rsid w:val="000A012F"/>
    <w:rsid w:val="0021099A"/>
    <w:rsid w:val="0037436A"/>
    <w:rsid w:val="004464C7"/>
    <w:rsid w:val="0052262A"/>
    <w:rsid w:val="0064298D"/>
    <w:rsid w:val="00795A81"/>
    <w:rsid w:val="007C40EC"/>
    <w:rsid w:val="007C5CC5"/>
    <w:rsid w:val="007F4D8F"/>
    <w:rsid w:val="008628CD"/>
    <w:rsid w:val="009547F0"/>
    <w:rsid w:val="00987894"/>
    <w:rsid w:val="009E7483"/>
    <w:rsid w:val="00A7534B"/>
    <w:rsid w:val="00A8137C"/>
    <w:rsid w:val="00AD7D63"/>
    <w:rsid w:val="00BE133A"/>
    <w:rsid w:val="00BE441F"/>
    <w:rsid w:val="00C002B5"/>
    <w:rsid w:val="00C26285"/>
    <w:rsid w:val="00C51D25"/>
    <w:rsid w:val="00EA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F1C03"/>
  <w15:chartTrackingRefBased/>
  <w15:docId w15:val="{51A464FB-45D4-B14D-B722-A8397BF5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5CC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813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137C"/>
  </w:style>
  <w:style w:type="paragraph" w:styleId="Pieddepage">
    <w:name w:val="footer"/>
    <w:basedOn w:val="Normal"/>
    <w:link w:val="PieddepageCar"/>
    <w:uiPriority w:val="99"/>
    <w:unhideWhenUsed/>
    <w:rsid w:val="00A813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1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5BC011-D236-E046-8E91-CE7E5594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richou</dc:creator>
  <cp:keywords/>
  <dc:description/>
  <cp:lastModifiedBy>philippe richou</cp:lastModifiedBy>
  <cp:revision>2</cp:revision>
  <cp:lastPrinted>2023-12-14T11:17:00Z</cp:lastPrinted>
  <dcterms:created xsi:type="dcterms:W3CDTF">2024-01-02T12:47:00Z</dcterms:created>
  <dcterms:modified xsi:type="dcterms:W3CDTF">2024-01-02T12:47:00Z</dcterms:modified>
</cp:coreProperties>
</file>